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E8CB39">
      <w:pPr>
        <w:pStyle w:val="3"/>
        <w:bidi w:val="0"/>
      </w:pPr>
      <w:bookmarkStart w:id="0" w:name="_Toc20776"/>
      <w:bookmarkStart w:id="1" w:name="_Toc30317"/>
      <w:r>
        <w:t>技术评议对照表</w:t>
      </w:r>
      <w:bookmarkEnd w:id="0"/>
      <w:bookmarkEnd w:id="1"/>
    </w:p>
    <w:p w14:paraId="754585F8">
      <w:pPr>
        <w:bidi w:val="0"/>
        <w:spacing w:line="240" w:lineRule="auto"/>
        <w:ind w:left="2400" w:hanging="2400" w:hangingChars="80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项目名称：</w:t>
      </w:r>
    </w:p>
    <w:p w14:paraId="24642EF8">
      <w:pPr>
        <w:bidi w:val="0"/>
        <w:spacing w:line="240" w:lineRule="auto"/>
        <w:ind w:firstLine="0" w:firstLineChars="0"/>
      </w:pPr>
      <w:r>
        <w:rPr>
          <w:rFonts w:ascii="Times New Roman" w:hAnsi="Times New Roman" w:cs="Times New Roman"/>
        </w:rPr>
        <w:t>项目编号：</w:t>
      </w:r>
    </w:p>
    <w:tbl>
      <w:tblPr>
        <w:tblStyle w:val="17"/>
        <w:tblW w:w="8827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1"/>
        <w:gridCol w:w="1109"/>
        <w:gridCol w:w="4395"/>
        <w:gridCol w:w="1095"/>
        <w:gridCol w:w="1647"/>
      </w:tblGrid>
      <w:tr w14:paraId="6B20E9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3" w:hRule="atLeast"/>
        </w:trPr>
        <w:tc>
          <w:tcPr>
            <w:tcW w:w="581" w:type="dxa"/>
            <w:shd w:val="clear" w:color="auto" w:fill="E5E5E5"/>
            <w:textDirection w:val="tbRlV"/>
            <w:vAlign w:val="center"/>
          </w:tcPr>
          <w:p w14:paraId="5A41622A"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center"/>
              <w:textAlignment w:val="auto"/>
            </w:pPr>
            <w:r>
              <w:t>序 号</w:t>
            </w:r>
          </w:p>
        </w:tc>
        <w:tc>
          <w:tcPr>
            <w:tcW w:w="1109" w:type="dxa"/>
            <w:shd w:val="clear" w:color="auto" w:fill="E5E5E5"/>
            <w:vAlign w:val="center"/>
          </w:tcPr>
          <w:p w14:paraId="29BC20F6"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center"/>
              <w:textAlignment w:val="auto"/>
            </w:pPr>
            <w:r>
              <w:rPr>
                <w:rFonts w:hint="eastAsia"/>
                <w:lang w:val="en-US" w:eastAsia="zh-CN"/>
              </w:rPr>
              <w:t>磋商</w:t>
            </w:r>
            <w:r>
              <w:t>文件</w:t>
            </w:r>
          </w:p>
          <w:p w14:paraId="058074FB"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center"/>
              <w:textAlignment w:val="auto"/>
            </w:pPr>
            <w:r>
              <w:t>技术评分标准</w:t>
            </w:r>
          </w:p>
        </w:tc>
        <w:tc>
          <w:tcPr>
            <w:tcW w:w="4395" w:type="dxa"/>
            <w:shd w:val="clear" w:color="auto" w:fill="E5E5E5"/>
            <w:vAlign w:val="center"/>
          </w:tcPr>
          <w:p w14:paraId="0D794FF9"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center"/>
              <w:textAlignment w:val="auto"/>
            </w:pPr>
            <w:r>
              <w:rPr>
                <w:rFonts w:hint="eastAsia"/>
                <w:lang w:val="en-US" w:eastAsia="zh-CN"/>
              </w:rPr>
              <w:t>磋商</w:t>
            </w:r>
            <w:r>
              <w:t>文件对应部 分</w:t>
            </w:r>
          </w:p>
        </w:tc>
        <w:tc>
          <w:tcPr>
            <w:tcW w:w="1095" w:type="dxa"/>
            <w:shd w:val="clear" w:color="auto" w:fill="E5E5E5"/>
            <w:vAlign w:val="center"/>
          </w:tcPr>
          <w:p w14:paraId="4A3B825A"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center"/>
              <w:textAlignment w:val="auto"/>
            </w:pPr>
            <w:r>
              <w:t>偏离</w:t>
            </w:r>
          </w:p>
          <w:p w14:paraId="67B14777"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center"/>
              <w:textAlignment w:val="auto"/>
            </w:pPr>
            <w:r>
              <w:t>说明</w:t>
            </w:r>
          </w:p>
        </w:tc>
        <w:tc>
          <w:tcPr>
            <w:tcW w:w="1647" w:type="dxa"/>
            <w:shd w:val="clear" w:color="auto" w:fill="E5E5E5"/>
            <w:vAlign w:val="center"/>
          </w:tcPr>
          <w:p w14:paraId="1474AE9A"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center"/>
              <w:textAlignment w:val="auto"/>
              <w:rPr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响应</w:t>
            </w:r>
            <w:r>
              <w:rPr>
                <w:highlight w:val="none"/>
              </w:rPr>
              <w:t>文件</w:t>
            </w:r>
          </w:p>
          <w:p w14:paraId="2CC34FC4"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center"/>
              <w:textAlignment w:val="auto"/>
              <w:rPr>
                <w:highlight w:val="none"/>
              </w:rPr>
            </w:pPr>
            <w:r>
              <w:rPr>
                <w:highlight w:val="none"/>
              </w:rPr>
              <w:t>中对</w:t>
            </w:r>
          </w:p>
          <w:p w14:paraId="61EC1B8E"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center"/>
              <w:textAlignment w:val="auto"/>
              <w:rPr>
                <w:highlight w:val="none"/>
              </w:rPr>
            </w:pPr>
            <w:r>
              <w:rPr>
                <w:highlight w:val="none"/>
              </w:rPr>
              <w:t>应的</w:t>
            </w:r>
          </w:p>
          <w:p w14:paraId="1EDF1BBC">
            <w:pPr>
              <w:pStyle w:val="1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center"/>
              <w:textAlignment w:val="auto"/>
            </w:pPr>
            <w:r>
              <w:rPr>
                <w:highlight w:val="none"/>
              </w:rPr>
              <w:t>页码</w:t>
            </w:r>
          </w:p>
        </w:tc>
      </w:tr>
      <w:tr w14:paraId="2833A9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581" w:type="dxa"/>
            <w:vAlign w:val="center"/>
          </w:tcPr>
          <w:p w14:paraId="45BD8755">
            <w:pPr>
              <w:pStyle w:val="13"/>
              <w:keepNext w:val="0"/>
              <w:keepLines w:val="0"/>
              <w:pageBreakBefore w:val="0"/>
              <w:numPr>
                <w:ilvl w:val="0"/>
                <w:numId w:val="1"/>
              </w:numPr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</w:pPr>
          </w:p>
        </w:tc>
        <w:tc>
          <w:tcPr>
            <w:tcW w:w="1109" w:type="dxa"/>
            <w:vAlign w:val="center"/>
          </w:tcPr>
          <w:p w14:paraId="5D9AF20E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对项目的理解分析</w:t>
            </w:r>
          </w:p>
          <w:p w14:paraId="74C1C2BF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both"/>
              <w:textAlignment w:val="auto"/>
            </w:pPr>
          </w:p>
        </w:tc>
        <w:tc>
          <w:tcPr>
            <w:tcW w:w="4395" w:type="dxa"/>
            <w:vAlign w:val="center"/>
          </w:tcPr>
          <w:p w14:paraId="43CC3C01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投标人对项目建设背景、依据、必要性等充分了解，结合项目经验对相关内容进行充分阐述：</w:t>
            </w:r>
          </w:p>
          <w:p w14:paraId="331663AF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both"/>
              <w:textAlignment w:val="auto"/>
            </w:pPr>
            <w:r>
              <w:rPr>
                <w:rFonts w:hint="eastAsia"/>
                <w:lang w:val="en-US" w:eastAsia="zh-CN"/>
              </w:rPr>
              <w:t>对项目①测评需求②测评内容③测评管理④测评工期⑤项目验收理解的阐述，阐述科学详实的一条得1分，最多得5分，阐述不科学详实或不提供不得分。（甲方不提供统一的调研活动）</w:t>
            </w:r>
          </w:p>
        </w:tc>
        <w:tc>
          <w:tcPr>
            <w:tcW w:w="1095" w:type="dxa"/>
            <w:vAlign w:val="center"/>
          </w:tcPr>
          <w:p w14:paraId="275F1683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无偏离</w:t>
            </w:r>
          </w:p>
        </w:tc>
        <w:tc>
          <w:tcPr>
            <w:tcW w:w="1647" w:type="dxa"/>
            <w:vAlign w:val="center"/>
          </w:tcPr>
          <w:p w14:paraId="5FC5BD48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center"/>
              <w:textAlignment w:val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技术</w:t>
            </w:r>
            <w:r>
              <w:rPr>
                <w:rFonts w:hint="eastAsia"/>
                <w:lang w:val="en-US" w:eastAsia="zh-CN"/>
              </w:rPr>
              <w:t>服务</w:t>
            </w:r>
          </w:p>
          <w:p w14:paraId="30BB0BF6">
            <w:pPr>
              <w:pStyle w:val="18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①</w:t>
            </w:r>
            <w:r>
              <w:rPr>
                <w:rFonts w:hint="eastAsia"/>
                <w:lang w:val="en-US" w:eastAsia="zh-CN"/>
              </w:rPr>
              <w:t>P215</w:t>
            </w:r>
          </w:p>
          <w:p w14:paraId="6BFFE48D">
            <w:pPr>
              <w:pStyle w:val="18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②</w:t>
            </w:r>
            <w:r>
              <w:rPr>
                <w:rFonts w:hint="eastAsia"/>
                <w:lang w:val="en-US" w:eastAsia="zh-CN"/>
              </w:rPr>
              <w:t>P215</w:t>
            </w:r>
          </w:p>
          <w:p w14:paraId="75634F70">
            <w:pPr>
              <w:pStyle w:val="18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③</w:t>
            </w:r>
            <w:r>
              <w:rPr>
                <w:rFonts w:hint="eastAsia"/>
                <w:lang w:val="en-US" w:eastAsia="zh-CN"/>
              </w:rPr>
              <w:t>P216</w:t>
            </w:r>
          </w:p>
          <w:p w14:paraId="74BD61D9">
            <w:pPr>
              <w:pStyle w:val="18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④</w:t>
            </w:r>
            <w:r>
              <w:rPr>
                <w:rFonts w:hint="eastAsia"/>
                <w:lang w:val="en-US" w:eastAsia="zh-CN"/>
              </w:rPr>
              <w:t>P216</w:t>
            </w:r>
          </w:p>
          <w:p w14:paraId="5A3D12B3">
            <w:pPr>
              <w:pStyle w:val="18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⑤</w:t>
            </w:r>
            <w:r>
              <w:rPr>
                <w:rFonts w:hint="eastAsia"/>
                <w:lang w:val="en-US" w:eastAsia="zh-CN"/>
              </w:rPr>
              <w:t>P219-224</w:t>
            </w:r>
          </w:p>
          <w:p w14:paraId="4F6F6C16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both"/>
              <w:textAlignment w:val="auto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 w14:paraId="51F9E7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581" w:type="dxa"/>
            <w:vAlign w:val="center"/>
          </w:tcPr>
          <w:p w14:paraId="353FCA4D">
            <w:pPr>
              <w:pStyle w:val="13"/>
              <w:keepNext w:val="0"/>
              <w:keepLines w:val="0"/>
              <w:pageBreakBefore w:val="0"/>
              <w:numPr>
                <w:ilvl w:val="0"/>
                <w:numId w:val="1"/>
              </w:numPr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</w:pPr>
          </w:p>
        </w:tc>
        <w:tc>
          <w:tcPr>
            <w:tcW w:w="1109" w:type="dxa"/>
            <w:vAlign w:val="center"/>
          </w:tcPr>
          <w:p w14:paraId="1A8E09A1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both"/>
              <w:textAlignment w:val="auto"/>
            </w:pPr>
          </w:p>
        </w:tc>
        <w:tc>
          <w:tcPr>
            <w:tcW w:w="4395" w:type="dxa"/>
            <w:vAlign w:val="center"/>
          </w:tcPr>
          <w:p w14:paraId="2AC43B94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both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 w14:paraId="45ACFC25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1647" w:type="dxa"/>
            <w:vAlign w:val="center"/>
          </w:tcPr>
          <w:p w14:paraId="5814FBDA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both"/>
              <w:textAlignment w:val="auto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 w14:paraId="480FC5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57" w:hRule="atLeast"/>
        </w:trPr>
        <w:tc>
          <w:tcPr>
            <w:tcW w:w="581" w:type="dxa"/>
            <w:vAlign w:val="center"/>
          </w:tcPr>
          <w:p w14:paraId="3F14E18E">
            <w:pPr>
              <w:pStyle w:val="13"/>
              <w:keepNext w:val="0"/>
              <w:keepLines w:val="0"/>
              <w:pageBreakBefore w:val="0"/>
              <w:numPr>
                <w:ilvl w:val="0"/>
                <w:numId w:val="1"/>
              </w:numPr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</w:pPr>
          </w:p>
        </w:tc>
        <w:tc>
          <w:tcPr>
            <w:tcW w:w="1109" w:type="dxa"/>
            <w:vAlign w:val="center"/>
          </w:tcPr>
          <w:p w14:paraId="19FA231B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both"/>
              <w:textAlignment w:val="auto"/>
            </w:pPr>
          </w:p>
        </w:tc>
        <w:tc>
          <w:tcPr>
            <w:tcW w:w="4395" w:type="dxa"/>
            <w:vAlign w:val="center"/>
          </w:tcPr>
          <w:p w14:paraId="3EAF9241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both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 w14:paraId="2B58E9A7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1647" w:type="dxa"/>
            <w:vAlign w:val="center"/>
          </w:tcPr>
          <w:p w14:paraId="126D7522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both"/>
              <w:textAlignment w:val="auto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 w14:paraId="35CE67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581" w:type="dxa"/>
            <w:vAlign w:val="center"/>
          </w:tcPr>
          <w:p w14:paraId="74A807FD">
            <w:pPr>
              <w:pStyle w:val="13"/>
              <w:keepNext w:val="0"/>
              <w:keepLines w:val="0"/>
              <w:pageBreakBefore w:val="0"/>
              <w:numPr>
                <w:ilvl w:val="0"/>
                <w:numId w:val="1"/>
              </w:numPr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</w:pPr>
          </w:p>
        </w:tc>
        <w:tc>
          <w:tcPr>
            <w:tcW w:w="1109" w:type="dxa"/>
            <w:vAlign w:val="center"/>
          </w:tcPr>
          <w:p w14:paraId="7524E033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both"/>
              <w:textAlignment w:val="auto"/>
            </w:pPr>
          </w:p>
        </w:tc>
        <w:tc>
          <w:tcPr>
            <w:tcW w:w="4395" w:type="dxa"/>
            <w:vAlign w:val="center"/>
          </w:tcPr>
          <w:p w14:paraId="188C2CC3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both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 w14:paraId="031896F2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1647" w:type="dxa"/>
            <w:vAlign w:val="center"/>
          </w:tcPr>
          <w:p w14:paraId="3842AAC5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both"/>
              <w:textAlignment w:val="auto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 w14:paraId="10BF0D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581" w:type="dxa"/>
            <w:vAlign w:val="center"/>
          </w:tcPr>
          <w:p w14:paraId="3DEA0BD0">
            <w:pPr>
              <w:pStyle w:val="13"/>
              <w:keepNext w:val="0"/>
              <w:keepLines w:val="0"/>
              <w:pageBreakBefore w:val="0"/>
              <w:numPr>
                <w:ilvl w:val="0"/>
                <w:numId w:val="0"/>
              </w:numPr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....</w:t>
            </w:r>
          </w:p>
        </w:tc>
        <w:tc>
          <w:tcPr>
            <w:tcW w:w="1109" w:type="dxa"/>
            <w:vAlign w:val="center"/>
          </w:tcPr>
          <w:p w14:paraId="0C1708C7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both"/>
              <w:textAlignment w:val="auto"/>
            </w:pPr>
          </w:p>
        </w:tc>
        <w:tc>
          <w:tcPr>
            <w:tcW w:w="4395" w:type="dxa"/>
            <w:vAlign w:val="center"/>
          </w:tcPr>
          <w:p w14:paraId="34E6E680">
            <w:pPr>
              <w:pStyle w:val="1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both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 w14:paraId="0ADB785B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1647" w:type="dxa"/>
            <w:vAlign w:val="center"/>
          </w:tcPr>
          <w:p w14:paraId="58AE6B3B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/>
              <w:jc w:val="both"/>
              <w:textAlignment w:val="auto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</w:tbl>
    <w:p w14:paraId="14BCA0E8">
      <w:pPr>
        <w:ind w:left="0" w:leftChars="0" w:firstLine="0" w:firstLineChars="0"/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00"/>
      </w:pPr>
      <w:r>
        <w:separator/>
      </w:r>
    </w:p>
  </w:footnote>
  <w:footnote w:type="continuationSeparator" w:id="1">
    <w:p>
      <w:pPr>
        <w:spacing w:line="360" w:lineRule="auto"/>
        <w:ind w:firstLine="60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569F0D"/>
    <w:multiLevelType w:val="singleLevel"/>
    <w:tmpl w:val="CE569F0D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01C5D"/>
    <w:rsid w:val="00DA6D6F"/>
    <w:rsid w:val="014306BF"/>
    <w:rsid w:val="062E5409"/>
    <w:rsid w:val="06A440CE"/>
    <w:rsid w:val="077E1111"/>
    <w:rsid w:val="08AA11FA"/>
    <w:rsid w:val="0B9A349E"/>
    <w:rsid w:val="0BF15669"/>
    <w:rsid w:val="10965C91"/>
    <w:rsid w:val="13064FC2"/>
    <w:rsid w:val="15A174BE"/>
    <w:rsid w:val="1722474E"/>
    <w:rsid w:val="17BE7AE2"/>
    <w:rsid w:val="1A0522DD"/>
    <w:rsid w:val="1AEC0F5F"/>
    <w:rsid w:val="1B373E40"/>
    <w:rsid w:val="1C58654A"/>
    <w:rsid w:val="1CA113FF"/>
    <w:rsid w:val="1D6B06CF"/>
    <w:rsid w:val="1F73158E"/>
    <w:rsid w:val="21AF078F"/>
    <w:rsid w:val="220F0102"/>
    <w:rsid w:val="23A27A31"/>
    <w:rsid w:val="24341D9C"/>
    <w:rsid w:val="25827136"/>
    <w:rsid w:val="28DF0B4C"/>
    <w:rsid w:val="2AE71DF0"/>
    <w:rsid w:val="2BFD71B9"/>
    <w:rsid w:val="2C7A61DD"/>
    <w:rsid w:val="2F795FD7"/>
    <w:rsid w:val="331F2FB2"/>
    <w:rsid w:val="33A41DED"/>
    <w:rsid w:val="33E84FDA"/>
    <w:rsid w:val="34AE6557"/>
    <w:rsid w:val="35510B4C"/>
    <w:rsid w:val="365E0E92"/>
    <w:rsid w:val="396628E6"/>
    <w:rsid w:val="3C9524FB"/>
    <w:rsid w:val="41A945A5"/>
    <w:rsid w:val="42E80131"/>
    <w:rsid w:val="42FC7FEB"/>
    <w:rsid w:val="43FA6BBD"/>
    <w:rsid w:val="47CF627D"/>
    <w:rsid w:val="4857578A"/>
    <w:rsid w:val="4BE573D2"/>
    <w:rsid w:val="4D210A6F"/>
    <w:rsid w:val="4D720CBA"/>
    <w:rsid w:val="4DCF7969"/>
    <w:rsid w:val="51774F2F"/>
    <w:rsid w:val="536B200F"/>
    <w:rsid w:val="55F34D32"/>
    <w:rsid w:val="56F55AF6"/>
    <w:rsid w:val="5714516A"/>
    <w:rsid w:val="5744536C"/>
    <w:rsid w:val="580840E7"/>
    <w:rsid w:val="58CF7176"/>
    <w:rsid w:val="5AE60CAD"/>
    <w:rsid w:val="5B4E6514"/>
    <w:rsid w:val="5BEE5301"/>
    <w:rsid w:val="60F45715"/>
    <w:rsid w:val="61F17401"/>
    <w:rsid w:val="62677051"/>
    <w:rsid w:val="62C9549D"/>
    <w:rsid w:val="63046049"/>
    <w:rsid w:val="632438E7"/>
    <w:rsid w:val="641F6922"/>
    <w:rsid w:val="65C3603E"/>
    <w:rsid w:val="66350698"/>
    <w:rsid w:val="66785B11"/>
    <w:rsid w:val="67944754"/>
    <w:rsid w:val="69E37986"/>
    <w:rsid w:val="6BE958AD"/>
    <w:rsid w:val="6CE06011"/>
    <w:rsid w:val="71C0472B"/>
    <w:rsid w:val="7230745C"/>
    <w:rsid w:val="77CE16A4"/>
    <w:rsid w:val="7ABE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20" w:firstLineChars="200"/>
      <w:jc w:val="both"/>
    </w:pPr>
    <w:rPr>
      <w:rFonts w:eastAsia="宋体" w:asciiTheme="minorAscii" w:hAnsiTheme="minorAscii" w:cstheme="minorBidi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spacing w:before="0" w:beforeAutospacing="1" w:after="-2147483648" w:afterAutospacing="1"/>
      <w:ind w:firstLine="0" w:firstLineChars="0"/>
      <w:jc w:val="center"/>
      <w:outlineLvl w:val="0"/>
    </w:pPr>
    <w:rPr>
      <w:rFonts w:hint="eastAsia" w:ascii="宋体" w:hAnsi="宋体" w:eastAsia="方正小标宋_GBK" w:cs="宋体"/>
      <w:b/>
      <w:bCs/>
      <w:sz w:val="44"/>
      <w:szCs w:val="48"/>
      <w:lang w:eastAsia="zh-CN" w:bidi="ar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spacing w:before="0" w:beforeAutospacing="0" w:after="0" w:afterAutospacing="0"/>
      <w:jc w:val="left"/>
      <w:outlineLvl w:val="1"/>
    </w:pPr>
    <w:rPr>
      <w:rFonts w:hint="eastAsia" w:ascii="宋体" w:hAnsi="宋体" w:eastAsia="黑体" w:cs="宋体"/>
      <w:b/>
      <w:bCs/>
      <w:szCs w:val="36"/>
      <w:lang w:eastAsia="zh-CN" w:bidi="ar"/>
    </w:rPr>
  </w:style>
  <w:style w:type="paragraph" w:styleId="5">
    <w:name w:val="heading 3"/>
    <w:basedOn w:val="1"/>
    <w:next w:val="1"/>
    <w:link w:val="15"/>
    <w:semiHidden/>
    <w:unhideWhenUsed/>
    <w:qFormat/>
    <w:uiPriority w:val="0"/>
    <w:pPr>
      <w:spacing w:before="0" w:beforeAutospacing="0" w:after="0" w:afterAutospacing="0"/>
      <w:jc w:val="left"/>
      <w:outlineLvl w:val="2"/>
    </w:pPr>
    <w:rPr>
      <w:rFonts w:hint="eastAsia" w:ascii="宋体" w:hAnsi="宋体" w:eastAsia="楷体" w:cs="宋体"/>
      <w:b/>
      <w:bCs/>
      <w:szCs w:val="27"/>
      <w:lang w:eastAsia="zh-CN" w:bidi="ar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3"/>
    </w:pPr>
    <w:rPr>
      <w:rFonts w:ascii="Arial" w:hAnsi="Arial"/>
      <w:b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0" w:line="360" w:lineRule="auto"/>
      <w:ind w:firstLine="640" w:firstLineChars="200"/>
    </w:pPr>
    <w:rPr>
      <w:rFonts w:ascii="Calibri" w:hAnsi="Calibri" w:eastAsia="宋体" w:cs="Times New Roman"/>
      <w:color w:val="auto"/>
      <w:kern w:val="2"/>
      <w:sz w:val="28"/>
      <w:szCs w:val="24"/>
      <w:lang w:eastAsia="zh-CN"/>
    </w:rPr>
  </w:style>
  <w:style w:type="paragraph" w:styleId="7">
    <w:name w:val="toc 1"/>
    <w:basedOn w:val="1"/>
    <w:next w:val="1"/>
    <w:qFormat/>
    <w:uiPriority w:val="0"/>
  </w:style>
  <w:style w:type="paragraph" w:customStyle="1" w:styleId="10">
    <w:name w:val="封面表格"/>
    <w:basedOn w:val="1"/>
    <w:qFormat/>
    <w:uiPriority w:val="0"/>
    <w:pPr>
      <w:adjustRightInd w:val="0"/>
      <w:snapToGrid w:val="0"/>
      <w:spacing w:line="360" w:lineRule="auto"/>
      <w:ind w:firstLine="0" w:firstLineChars="0"/>
      <w:jc w:val="center"/>
    </w:pPr>
    <w:rPr>
      <w:rFonts w:ascii="Calibri" w:hAnsi="Calibri"/>
      <w:b/>
      <w:sz w:val="32"/>
      <w:szCs w:val="22"/>
    </w:rPr>
  </w:style>
  <w:style w:type="character" w:customStyle="1" w:styleId="11">
    <w:name w:val="标题 1 Char"/>
    <w:link w:val="3"/>
    <w:qFormat/>
    <w:uiPriority w:val="0"/>
    <w:rPr>
      <w:rFonts w:ascii="宋体" w:hAnsi="宋体" w:eastAsia="方正小标宋_GBK" w:cs="宋体"/>
      <w:b/>
      <w:bCs/>
      <w:sz w:val="44"/>
      <w:szCs w:val="20"/>
    </w:rPr>
  </w:style>
  <w:style w:type="paragraph" w:customStyle="1" w:styleId="12">
    <w:name w:val="标题0"/>
    <w:basedOn w:val="1"/>
    <w:next w:val="1"/>
    <w:qFormat/>
    <w:uiPriority w:val="0"/>
    <w:pPr>
      <w:keepNext/>
      <w:keepLines/>
      <w:adjustRightInd w:val="0"/>
      <w:snapToGrid w:val="0"/>
      <w:spacing w:line="360" w:lineRule="auto"/>
      <w:jc w:val="center"/>
      <w:outlineLvl w:val="1"/>
    </w:pPr>
    <w:rPr>
      <w:rFonts w:hint="eastAsia" w:ascii="黑体" w:hAnsi="黑体" w:eastAsia="黑体"/>
      <w:b/>
      <w:bCs/>
      <w:sz w:val="44"/>
      <w:szCs w:val="44"/>
    </w:rPr>
  </w:style>
  <w:style w:type="paragraph" w:customStyle="1" w:styleId="13">
    <w:name w:val="表格"/>
    <w:basedOn w:val="1"/>
    <w:qFormat/>
    <w:uiPriority w:val="0"/>
    <w:pPr>
      <w:widowControl/>
      <w:spacing w:line="240" w:lineRule="auto"/>
      <w:ind w:firstLine="0" w:firstLineChars="0"/>
      <w:jc w:val="left"/>
    </w:pPr>
    <w:rPr>
      <w:rFonts w:ascii="黑体" w:hAnsi="黑体" w:eastAsia="宋体"/>
      <w:sz w:val="24"/>
      <w:szCs w:val="32"/>
    </w:rPr>
  </w:style>
  <w:style w:type="character" w:customStyle="1" w:styleId="14">
    <w:name w:val="标题 2 Char"/>
    <w:link w:val="4"/>
    <w:qFormat/>
    <w:uiPriority w:val="0"/>
    <w:rPr>
      <w:rFonts w:ascii="宋体" w:hAnsi="宋体" w:eastAsia="黑体" w:cs="宋体"/>
      <w:b/>
      <w:snapToGrid w:val="0"/>
      <w:color w:val="000000"/>
      <w:kern w:val="0"/>
      <w:sz w:val="32"/>
      <w:szCs w:val="21"/>
      <w:lang w:eastAsia="zh-CN"/>
    </w:rPr>
  </w:style>
  <w:style w:type="character" w:customStyle="1" w:styleId="15">
    <w:name w:val="标题 3 Char"/>
    <w:link w:val="5"/>
    <w:qFormat/>
    <w:uiPriority w:val="0"/>
    <w:rPr>
      <w:rFonts w:ascii="宋体" w:hAnsi="宋体" w:eastAsia="楷体" w:cs="宋体"/>
      <w:b/>
      <w:sz w:val="32"/>
      <w:lang w:eastAsia="zh-CN"/>
    </w:rPr>
  </w:style>
  <w:style w:type="paragraph" w:customStyle="1" w:styleId="16">
    <w:name w:val="表格表头"/>
    <w:basedOn w:val="1"/>
    <w:qFormat/>
    <w:uiPriority w:val="0"/>
    <w:pPr>
      <w:ind w:firstLine="0" w:firstLineChars="0"/>
      <w:jc w:val="center"/>
    </w:pPr>
    <w:rPr>
      <w:rFonts w:ascii="宋体" w:hAnsi="宋体" w:cs="宋体"/>
      <w:spacing w:val="-8"/>
      <w:sz w:val="28"/>
      <w:szCs w:val="27"/>
    </w:rPr>
  </w:style>
  <w:style w:type="table" w:customStyle="1" w:styleId="1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表格正文2"/>
    <w:basedOn w:val="1"/>
    <w:qFormat/>
    <w:uiPriority w:val="0"/>
    <w:pPr>
      <w:ind w:firstLine="0" w:firstLineChars="0"/>
      <w:jc w:val="left"/>
    </w:pPr>
    <w:rPr>
      <w:rFonts w:ascii="宋体" w:hAnsi="宋体" w:cs="宋体"/>
      <w:spacing w:val="-8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2023-12-21T00:30:00Z</dcterms:created>
  <dc:creator>Administrator</dc:creator>
  <cp:lastModifiedBy>心中最美的风景</cp:lastModifiedBy>
  <dcterms:modified xsi:type="dcterms:W3CDTF">2025-04-28T01:50:28Z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34BB32CA67144E05A75815F5CC3C08DD_12</vt:lpwstr>
  </property>
  <property fmtid="{D5CDD505-2E9C-101B-9397-08002B2CF9AE}" pid="4" name="KSOTemplateDocerSaveRecord">
    <vt:lpwstr>eyJoZGlkIjoiNTQyZGFjNDk3ZTA3MGVkN2FiNzYxZmRlN2MzY2JiMDEiLCJ1c2VySWQiOiI3MDMyMzk2NjgifQ==</vt:lpwstr>
  </property>
</Properties>
</file>